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869" w:rsidRDefault="00254869">
      <w:pPr>
        <w:widowControl w:val="0"/>
        <w:rPr>
          <w:color w:val="000000"/>
        </w:rPr>
      </w:pPr>
      <w:bookmarkStart w:id="0" w:name="_GoBack"/>
      <w:bookmarkEnd w:id="0"/>
    </w:p>
    <w:p w:rsidR="00254869" w:rsidRDefault="00B135B9">
      <w:pPr>
        <w:pStyle w:val="af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Пресс-релиз</w:t>
      </w:r>
    </w:p>
    <w:p w:rsidR="00254869" w:rsidRDefault="00B135B9">
      <w:pPr>
        <w:pStyle w:val="af2"/>
        <w:rPr>
          <w:bCs/>
          <w:sz w:val="20"/>
        </w:rPr>
      </w:pPr>
      <w:r>
        <w:rPr>
          <w:bCs/>
          <w:sz w:val="20"/>
        </w:rPr>
        <w:t xml:space="preserve">(при использовании данной информации ссылка на пресс-службу Главного управления МЧС России по </w:t>
      </w:r>
      <w:r>
        <w:rPr>
          <w:bCs/>
          <w:sz w:val="20"/>
          <w:lang w:val="ru-RU"/>
        </w:rPr>
        <w:t>Амурской области</w:t>
      </w:r>
      <w:r>
        <w:rPr>
          <w:bCs/>
          <w:sz w:val="20"/>
        </w:rPr>
        <w:t xml:space="preserve"> </w:t>
      </w:r>
      <w:r>
        <w:rPr>
          <w:bCs/>
          <w:sz w:val="20"/>
          <w:u w:val="single"/>
        </w:rPr>
        <w:t>обязательна</w:t>
      </w:r>
      <w:r>
        <w:rPr>
          <w:bCs/>
          <w:sz w:val="20"/>
        </w:rPr>
        <w:t>)</w:t>
      </w:r>
    </w:p>
    <w:p w:rsidR="00254869" w:rsidRDefault="00254869">
      <w:pPr>
        <w:pStyle w:val="af2"/>
        <w:rPr>
          <w:sz w:val="20"/>
        </w:rPr>
      </w:pPr>
    </w:p>
    <w:p w:rsidR="00254869" w:rsidRDefault="00B135B9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августа 2024 года</w:t>
      </w:r>
    </w:p>
    <w:p w:rsidR="00254869" w:rsidRDefault="00254869">
      <w:pPr>
        <w:tabs>
          <w:tab w:val="left" w:pos="709"/>
        </w:tabs>
        <w:rPr>
          <w:b/>
          <w:sz w:val="28"/>
          <w:szCs w:val="28"/>
        </w:rPr>
      </w:pPr>
    </w:p>
    <w:p w:rsidR="00254869" w:rsidRDefault="00B135B9">
      <w:pPr>
        <w:jc w:val="center"/>
        <w:rPr>
          <w:shd w:val="clear" w:color="auto" w:fill="FFFF00"/>
        </w:rPr>
      </w:pPr>
      <w:r>
        <w:rPr>
          <w:b/>
          <w:color w:val="000000"/>
          <w:sz w:val="28"/>
          <w:szCs w:val="28"/>
        </w:rPr>
        <w:t>Открытое окно - опасность для ребёнка</w:t>
      </w:r>
    </w:p>
    <w:p w:rsidR="00254869" w:rsidRDefault="00B135B9">
      <w:pPr>
        <w:ind w:firstLine="567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254869" w:rsidRDefault="00B135B9">
      <w:pPr>
        <w:jc w:val="both"/>
        <w:rPr>
          <w:rFonts w:ascii="GOSTUI2;sans-serif" w:hAnsi="GOSTUI2;sans-serif"/>
          <w:color w:val="3B4256"/>
          <w:sz w:val="26"/>
        </w:rPr>
      </w:pPr>
      <w:r>
        <w:rPr>
          <w:color w:val="000000"/>
          <w:sz w:val="28"/>
          <w:szCs w:val="28"/>
          <w:shd w:val="clear" w:color="auto" w:fill="FFFFFF"/>
        </w:rPr>
        <w:tab/>
      </w:r>
    </w:p>
    <w:p w:rsidR="00254869" w:rsidRDefault="00B135B9">
      <w:pPr>
        <w:pStyle w:val="a1"/>
        <w:spacing w:after="0" w:line="240" w:lineRule="auto"/>
        <w:jc w:val="both"/>
      </w:pPr>
      <w:r>
        <w:rPr>
          <w:rFonts w:ascii="GOSTUI2;sans-serif" w:hAnsi="GOSTUI2;sans-serif"/>
          <w:color w:val="3B4256"/>
          <w:sz w:val="26"/>
        </w:rPr>
        <w:tab/>
      </w:r>
      <w:r>
        <w:rPr>
          <w:color w:val="000000"/>
          <w:sz w:val="28"/>
          <w:szCs w:val="28"/>
        </w:rPr>
        <w:t xml:space="preserve">Сообщения о выпавших из окон детях появляются в </w:t>
      </w:r>
      <w:proofErr w:type="spellStart"/>
      <w:r>
        <w:rPr>
          <w:color w:val="000000"/>
          <w:sz w:val="28"/>
          <w:szCs w:val="28"/>
        </w:rPr>
        <w:t>соцестех</w:t>
      </w:r>
      <w:proofErr w:type="spellEnd"/>
      <w:r>
        <w:rPr>
          <w:color w:val="000000"/>
          <w:sz w:val="28"/>
          <w:szCs w:val="28"/>
        </w:rPr>
        <w:t xml:space="preserve"> с пугающей регулярностью. В Благовещенске на видео попал ребенок, играющий </w:t>
      </w:r>
      <w:proofErr w:type="gramStart"/>
      <w:r>
        <w:rPr>
          <w:color w:val="000000"/>
          <w:sz w:val="28"/>
          <w:szCs w:val="28"/>
        </w:rPr>
        <w:t>на  подоконнике</w:t>
      </w:r>
      <w:proofErr w:type="gramEnd"/>
      <w:r>
        <w:rPr>
          <w:color w:val="000000"/>
          <w:sz w:val="28"/>
          <w:szCs w:val="28"/>
        </w:rPr>
        <w:t xml:space="preserve"> при открытом окне на четвертом этаже дома по ул. Василенко. Мальчик бросал вниз игрушки. К счастью, в данном случае беды не произошло.</w:t>
      </w:r>
    </w:p>
    <w:p w:rsidR="00254869" w:rsidRDefault="00B135B9">
      <w:pPr>
        <w:pStyle w:val="a1"/>
        <w:spacing w:after="0" w:line="240" w:lineRule="auto"/>
        <w:jc w:val="both"/>
      </w:pPr>
      <w:r>
        <w:rPr>
          <w:color w:val="000000"/>
          <w:sz w:val="28"/>
          <w:szCs w:val="28"/>
        </w:rPr>
        <w:tab/>
        <w:t>Статистика говорит о</w:t>
      </w:r>
      <w:r>
        <w:rPr>
          <w:color w:val="000000"/>
          <w:sz w:val="28"/>
          <w:szCs w:val="28"/>
        </w:rPr>
        <w:t xml:space="preserve"> том, что большинство случаев падения происходит, когда детей оставляют без внимания. </w:t>
      </w:r>
      <w:r>
        <w:rPr>
          <w:color w:val="000000"/>
          <w:sz w:val="28"/>
          <w:szCs w:val="28"/>
        </w:rPr>
        <w:t xml:space="preserve">В жаркую погоду открытые окна в квартире – скорее правило, чем исключение. </w:t>
      </w:r>
      <w:r>
        <w:rPr>
          <w:color w:val="000000"/>
          <w:sz w:val="28"/>
          <w:szCs w:val="28"/>
          <w:shd w:val="clear" w:color="auto" w:fill="FFFFFF"/>
        </w:rPr>
        <w:t xml:space="preserve">В тоже время в квартирах, где в семьях есть маленькие дети, это источник повышенной опасности. </w:t>
      </w:r>
      <w:r>
        <w:rPr>
          <w:color w:val="000000"/>
          <w:sz w:val="28"/>
          <w:szCs w:val="28"/>
          <w:shd w:val="clear" w:color="auto" w:fill="FFFFFF"/>
        </w:rPr>
        <w:t>Открывая окна, важно соблюдать правила их эксплуатации, обеспечивающие безопасность детей и позволяющие избежать трагедии.</w:t>
      </w:r>
    </w:p>
    <w:p w:rsidR="00254869" w:rsidRDefault="00B135B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Прежде всего, ни при каких обстоятельствах взрослым не следует оставлять маленьких детей без присмотра в помещении, где открыто окно </w:t>
      </w:r>
      <w:r>
        <w:rPr>
          <w:color w:val="000000"/>
          <w:sz w:val="28"/>
          <w:szCs w:val="28"/>
          <w:shd w:val="clear" w:color="auto" w:fill="FFFFFF"/>
        </w:rPr>
        <w:t xml:space="preserve">или есть хотя бы </w:t>
      </w:r>
      <w:proofErr w:type="gramStart"/>
      <w:r>
        <w:rPr>
          <w:color w:val="000000"/>
          <w:sz w:val="28"/>
          <w:szCs w:val="28"/>
          <w:shd w:val="clear" w:color="auto" w:fill="FFFFFF"/>
        </w:rPr>
        <w:t>малейшая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вероятность, что ребенок может его самостоятельно открыть.</w:t>
      </w:r>
    </w:p>
    <w:p w:rsidR="00254869" w:rsidRDefault="00B135B9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Важно помнить: москитные сетки не предназначены для защиты от падений.  Очень часто дети выпадают вместе с этими сетками, так как ребёнок чувствует себя за ней в безопасно</w:t>
      </w:r>
      <w:r>
        <w:rPr>
          <w:color w:val="000000"/>
          <w:sz w:val="28"/>
          <w:szCs w:val="28"/>
          <w:shd w:val="clear" w:color="auto" w:fill="FFFFFF"/>
        </w:rPr>
        <w:t>сти и опирается на неё.</w:t>
      </w:r>
    </w:p>
    <w:p w:rsidR="00254869" w:rsidRDefault="00B135B9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Около окон не должно быть мебели, с которой ребенок может взобраться на подоконник. Не следует позволять детям прыгать на кровати или другой мебели, расположенной вблизи окон.</w:t>
      </w:r>
    </w:p>
    <w:p w:rsidR="00254869" w:rsidRDefault="00B135B9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Фурнитура окон и сами рамы должны быть исправны, дабы пр</w:t>
      </w:r>
      <w:r>
        <w:rPr>
          <w:color w:val="000000"/>
          <w:sz w:val="28"/>
          <w:szCs w:val="28"/>
          <w:shd w:val="clear" w:color="auto" w:fill="FFFFFF"/>
        </w:rPr>
        <w:t>едупредить их самопроизвольное или слишком лёгкое открывание ребёнком.</w:t>
      </w:r>
    </w:p>
    <w:p w:rsidR="00254869" w:rsidRDefault="00B135B9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 привлекайте внимание ребёнка к манипуляциям с окнами, лучше проводите их так, чтобы ребёнок не видел ваших действий. Дети очень хорошо запоминают и могут потом, когда никого не будет</w:t>
      </w:r>
      <w:r>
        <w:rPr>
          <w:color w:val="000000"/>
          <w:sz w:val="28"/>
          <w:szCs w:val="28"/>
          <w:shd w:val="clear" w:color="auto" w:fill="FFFFFF"/>
        </w:rPr>
        <w:t xml:space="preserve"> рядом, повторить некоторые действия взрослого по открыванию окна.</w:t>
      </w:r>
    </w:p>
    <w:p w:rsidR="00254869" w:rsidRDefault="00B135B9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Воспитывайте ребёнка правильно: сами не ставьте его на подоконник, не поощряйте самостоятельного лазания туда, объясняйте ребёнку опасность открытого окна из-за возможного падения. Не разре</w:t>
      </w:r>
      <w:r>
        <w:rPr>
          <w:color w:val="000000"/>
          <w:sz w:val="28"/>
          <w:szCs w:val="28"/>
          <w:shd w:val="clear" w:color="auto" w:fill="FFFFFF"/>
        </w:rPr>
        <w:t xml:space="preserve">шайте ребенку выходить на балкон без сопровождения взрослых. </w:t>
      </w:r>
    </w:p>
    <w:p w:rsidR="00254869" w:rsidRDefault="00B135B9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 пренебрегайте средствами детской защиты на окнах: металлопластиковые окна в доме, где есть ребёнок, просто обязаны быть оборудованы специальными гребёнками, предотвращающими открывание этих о</w:t>
      </w:r>
      <w:r>
        <w:rPr>
          <w:color w:val="000000"/>
          <w:sz w:val="28"/>
          <w:szCs w:val="28"/>
          <w:shd w:val="clear" w:color="auto" w:fill="FFFFFF"/>
        </w:rPr>
        <w:t xml:space="preserve">кон детьми в виду особой </w:t>
      </w:r>
      <w:r>
        <w:rPr>
          <w:color w:val="000000"/>
          <w:sz w:val="28"/>
          <w:szCs w:val="28"/>
          <w:shd w:val="clear" w:color="auto" w:fill="FFFFFF"/>
        </w:rPr>
        <w:lastRenderedPageBreak/>
        <w:t>сложности для детских рук; также окна можно и нужно оборудовать ручками с замками, чтобы ключом блокировать открывание.</w:t>
      </w:r>
    </w:p>
    <w:p w:rsidR="00254869" w:rsidRDefault="00B135B9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Родителям важно обучать детей безопасности, а если в семье есть старшие дети, учить их присматривать за младшим</w:t>
      </w:r>
      <w:r>
        <w:rPr>
          <w:color w:val="000000"/>
          <w:sz w:val="28"/>
          <w:szCs w:val="28"/>
          <w:shd w:val="clear" w:color="auto" w:fill="FFFFFF"/>
        </w:rPr>
        <w:t>и. Не забывайте об этих правилах даже в гостях.</w:t>
      </w:r>
    </w:p>
    <w:p w:rsidR="00254869" w:rsidRDefault="00254869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254869" w:rsidRDefault="00B135B9">
      <w:pPr>
        <w:ind w:firstLine="426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В случае возникновения нештатных ситуаций звоните:</w:t>
      </w:r>
    </w:p>
    <w:p w:rsidR="00254869" w:rsidRDefault="00B135B9">
      <w:pPr>
        <w:ind w:firstLine="426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- 101 - для набора со всех операторов мобильной связи;</w:t>
      </w:r>
    </w:p>
    <w:p w:rsidR="00254869" w:rsidRDefault="00B135B9">
      <w:pPr>
        <w:ind w:firstLine="42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- 112 - единый телефон вызова экстренных оперативных служб.</w:t>
      </w:r>
    </w:p>
    <w:p w:rsidR="00254869" w:rsidRDefault="00254869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</w:p>
    <w:p w:rsidR="00254869" w:rsidRDefault="00B135B9">
      <w:pPr>
        <w:pStyle w:val="af3"/>
        <w:tabs>
          <w:tab w:val="left" w:pos="10206"/>
        </w:tabs>
        <w:ind w:firstLine="567"/>
        <w:jc w:val="right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Пресс-служба ГУ МЧС России по Амурской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области</w:t>
      </w:r>
    </w:p>
    <w:p w:rsidR="00254869" w:rsidRDefault="00254869">
      <w:pPr>
        <w:pStyle w:val="af3"/>
        <w:tabs>
          <w:tab w:val="left" w:pos="10206"/>
        </w:tabs>
        <w:ind w:firstLine="567"/>
        <w:jc w:val="left"/>
        <w:rPr>
          <w:sz w:val="28"/>
          <w:szCs w:val="28"/>
        </w:rPr>
      </w:pPr>
    </w:p>
    <w:p w:rsidR="00254869" w:rsidRDefault="00254869">
      <w:pPr>
        <w:pStyle w:val="af3"/>
        <w:tabs>
          <w:tab w:val="left" w:pos="10206"/>
        </w:tabs>
        <w:ind w:firstLine="567"/>
        <w:jc w:val="left"/>
        <w:rPr>
          <w:sz w:val="28"/>
          <w:szCs w:val="28"/>
        </w:rPr>
      </w:pPr>
    </w:p>
    <w:sectPr w:rsidR="00254869">
      <w:headerReference w:type="first" r:id="rId6"/>
      <w:pgSz w:w="11906" w:h="16838"/>
      <w:pgMar w:top="567" w:right="566" w:bottom="709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135B9">
      <w:r>
        <w:separator/>
      </w:r>
    </w:p>
  </w:endnote>
  <w:endnote w:type="continuationSeparator" w:id="0">
    <w:p w:rsidR="00000000" w:rsidRDefault="00B1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GOSTUI2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135B9">
      <w:r>
        <w:separator/>
      </w:r>
    </w:p>
  </w:footnote>
  <w:footnote w:type="continuationSeparator" w:id="0">
    <w:p w:rsidR="00000000" w:rsidRDefault="00B13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869" w:rsidRDefault="00B135B9">
    <w:pPr>
      <w:pStyle w:val="af"/>
      <w:ind w:left="-1134" w:right="-566"/>
    </w:pPr>
    <w:r>
      <w:rPr>
        <w:noProof/>
        <w:lang w:eastAsia="ru-RU"/>
      </w:rPr>
      <w:drawing>
        <wp:inline distT="0" distB="0" distL="0" distR="0">
          <wp:extent cx="7549515" cy="1616075"/>
          <wp:effectExtent l="0" t="0" r="0" b="0"/>
          <wp:docPr id="1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616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69"/>
    <w:rsid w:val="00254869"/>
    <w:rsid w:val="00B1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0FEC3-A9E4-4FB4-BC65-5CE3F1D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qFormat/>
    <w:rsid w:val="007825FC"/>
  </w:style>
  <w:style w:type="character" w:customStyle="1" w:styleId="a6">
    <w:name w:val="Нижний колонтитул Знак"/>
    <w:basedOn w:val="a2"/>
    <w:uiPriority w:val="99"/>
    <w:qFormat/>
    <w:rsid w:val="007825FC"/>
  </w:style>
  <w:style w:type="character" w:customStyle="1" w:styleId="a7">
    <w:name w:val="Текст выноски Знак"/>
    <w:basedOn w:val="a2"/>
    <w:uiPriority w:val="99"/>
    <w:semiHidden/>
    <w:qFormat/>
    <w:rsid w:val="007825FC"/>
    <w:rPr>
      <w:rFonts w:ascii="Tahoma" w:hAnsi="Tahoma" w:cs="Tahoma"/>
      <w:sz w:val="16"/>
      <w:szCs w:val="16"/>
    </w:rPr>
  </w:style>
  <w:style w:type="character" w:customStyle="1" w:styleId="a8">
    <w:name w:val="Название Знак"/>
    <w:basedOn w:val="a2"/>
    <w:qFormat/>
    <w:rsid w:val="0059089C"/>
    <w:rPr>
      <w:rFonts w:ascii="Times New Roman" w:eastAsia="SimSun" w:hAnsi="Times New Roman" w:cs="Times New Roman"/>
      <w:b/>
      <w:sz w:val="60"/>
      <w:szCs w:val="20"/>
      <w:lang w:val="x-none" w:eastAsia="x-none"/>
    </w:rPr>
  </w:style>
  <w:style w:type="character" w:customStyle="1" w:styleId="a9">
    <w:name w:val="Текст Знак"/>
    <w:basedOn w:val="a2"/>
    <w:qFormat/>
    <w:rsid w:val="0059089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Обычный (веб) Знак"/>
    <w:uiPriority w:val="99"/>
    <w:qFormat/>
    <w:locked/>
    <w:rsid w:val="00696C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b">
    <w:name w:val="List"/>
    <w:basedOn w:val="a1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7825F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footer"/>
    <w:basedOn w:val="a"/>
    <w:uiPriority w:val="99"/>
    <w:unhideWhenUsed/>
    <w:rsid w:val="007825F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Balloon Text"/>
    <w:basedOn w:val="a"/>
    <w:uiPriority w:val="99"/>
    <w:semiHidden/>
    <w:unhideWhenUsed/>
    <w:qFormat/>
    <w:rsid w:val="007825FC"/>
    <w:rPr>
      <w:rFonts w:ascii="Tahoma" w:eastAsiaTheme="minorHAnsi" w:hAnsi="Tahoma" w:cs="Tahoma"/>
      <w:sz w:val="16"/>
      <w:szCs w:val="16"/>
      <w:lang w:eastAsia="en-US"/>
    </w:rPr>
  </w:style>
  <w:style w:type="paragraph" w:styleId="af2">
    <w:name w:val="Title"/>
    <w:basedOn w:val="a"/>
    <w:qFormat/>
    <w:rsid w:val="0059089C"/>
    <w:pPr>
      <w:jc w:val="center"/>
    </w:pPr>
    <w:rPr>
      <w:rFonts w:eastAsia="SimSun"/>
      <w:b/>
      <w:sz w:val="60"/>
      <w:szCs w:val="20"/>
      <w:lang w:val="x-none" w:eastAsia="x-none"/>
    </w:rPr>
  </w:style>
  <w:style w:type="paragraph" w:styleId="af3">
    <w:name w:val="Plain Text"/>
    <w:basedOn w:val="a"/>
    <w:qFormat/>
    <w:rsid w:val="0059089C"/>
    <w:pPr>
      <w:jc w:val="both"/>
    </w:pPr>
    <w:rPr>
      <w:rFonts w:ascii="Courier New" w:hAnsi="Courier New"/>
      <w:sz w:val="20"/>
      <w:szCs w:val="20"/>
    </w:rPr>
  </w:style>
  <w:style w:type="paragraph" w:styleId="af4">
    <w:name w:val="Normal (Web)"/>
    <w:basedOn w:val="a"/>
    <w:uiPriority w:val="99"/>
    <w:unhideWhenUsed/>
    <w:qFormat/>
    <w:rsid w:val="00696C3D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amur-smi</dc:creator>
  <dc:description/>
  <cp:lastModifiedBy>arm3</cp:lastModifiedBy>
  <cp:revision>2</cp:revision>
  <cp:lastPrinted>2024-08-02T05:53:00Z</cp:lastPrinted>
  <dcterms:created xsi:type="dcterms:W3CDTF">2024-08-08T23:56:00Z</dcterms:created>
  <dcterms:modified xsi:type="dcterms:W3CDTF">2024-08-08T23:56:00Z</dcterms:modified>
  <dc:language>ru-RU</dc:language>
</cp:coreProperties>
</file>